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01" w:rsidRPr="005B1A01" w:rsidRDefault="005B1A01" w:rsidP="005B1A01">
      <w:pPr>
        <w:spacing w:before="100" w:beforeAutospacing="1" w:after="100" w:afterAutospacing="1" w:line="240" w:lineRule="auto"/>
        <w:textAlignment w:val="top"/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</w:pP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11.1.5 Gyári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Board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Computer (Fedélzeti számítógép)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Ez egy a kijelzővel (továbbiakban: BC, MID) együtt lévő kis számítógép, ami a fontosabb biztonsági eszközöket figyeli, valamint információkkal szolgál a fogyasztásról és egyéb dolgokról.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motorvezérő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(továbbiakban: ECU) által közvetített fogyasztási adatokból, üzemanyagszint és az aktuális sebesség alapján számol számos adatot.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Funkciói: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pillanatnyi fogyasztás kiírása álló helyzetben l/h óra, közlekedve l/100km egységben,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átlagfogyasztás kiírása l/100km egységben,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megtehető kilométerek adott tankszinttel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átlagsebesség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stopper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külső hőmérséklet kijelzés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kiégett izzókra figyelmeztetés szövegesen (féklámpák, hátsó helyzetjelzők és tompítottak)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alacsony motorolaj-, hűtővíz- és ablakmosó folyadék szint figyelmeztetés szövegesen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kopott (első) fékbetétekre figyelmeztetés szövegesen</w:t>
      </w:r>
    </w:p>
    <w:p w:rsidR="005B1A01" w:rsidRPr="005B1A01" w:rsidRDefault="005B1A01" w:rsidP="005B1A01">
      <w:pPr>
        <w:spacing w:before="100" w:beforeAutospacing="1" w:after="100" w:afterAutospacing="1" w:line="240" w:lineRule="auto"/>
        <w:textAlignment w:val="top"/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</w:pP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Fontos: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Most szeretném leszögezni, hogy mivel volt 4 frissítés az F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Astrán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így változott pár dolog az évek folyamán. A néhány vezeték színe, diagnosztikai csatlakozó. A bekötés nagyjából egyforma minden szériánál, csak a diagnosztikai csatlakozó bekötése lehet más, illetve a kijelző kék csatiján is vannak változások. Ott is javarészt vezetékszín eltérések és kevesebb pin. Utóbbi a tankszint állítás miatt lényeges.</w:t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br/>
        <w:t>Igyekszem kitérni és külön jelezni, ahol változás van.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Beszerelés menete a gyárilag nem BC-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vel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szerelt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Astra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F gépkocsikba:</w:t>
      </w:r>
    </w:p>
    <w:p w:rsidR="005B1A01" w:rsidRDefault="005B1A01" w:rsidP="005B1A01">
      <w:pPr>
        <w:spacing w:before="100" w:beforeAutospacing="1" w:after="100" w:afterAutospacing="1" w:line="240" w:lineRule="auto"/>
        <w:textAlignment w:val="top"/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</w:pP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Fontos információk a beszerelés megkezdése előtt: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Először is 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Check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Controllal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(továbbiakban: CC) kezdeném. Ez a kis dobozka felel azért, hogy a kiégett izzókra figyelmeztesse a BC-t és az kiírja nekünk.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proofErr w:type="gram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Nos</w:t>
      </w:r>
      <w:proofErr w:type="gram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nekem nincs ilyenem, ezért a szerelési útmutató az CC nélküli BC beszerelésre fog koncentrálni.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Még egy fontos információ, beszerelés előtt! Győződjünk meg róla, hogy a 12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pines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csatiban minden vezeték be van-e kötve, vagy egyszerűen úgy is megtudhatjuk, hogy ha nyomjuk a TID kijelzőn a két gombot egyszerre pár másodpercig, akkor kiírja </w:t>
      </w:r>
      <w:proofErr w:type="gram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e</w:t>
      </w:r>
      <w:proofErr w:type="gram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 jelenlegi sebességet. Ha igen, akkor minden bizonnyal minden vezeték megvan.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Másrészt kell szerezni olyan csatlakozót bontóból például, amiben olyan érintkezők vannak, amik a diagnosztikai csatlakozóban is vannak. Én egy indexlámpa csatlakozót használtam erre a célra, abból vettem ki. Amennyiben nem az újabb 16pin-es csatlakozód van 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biztitábla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bal oldalán, hanem a régebbi, a plusz érintkező nem kell. Benne van.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1. Áthidalások </w:t>
      </w:r>
      <w:proofErr w:type="gram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elkészítése</w:t>
      </w:r>
      <w:proofErr w:type="gram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Aki bontásból szerezte a kijelzőt, jobb ha kéri hozzá a levágott kék színű X26-os 26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pines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csatlakozót is. Ez feltétlenül szükséges a bekötéshez.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Kétféle megoldás jöhet szóba: vagy a kijelzőn belül készítjük el az áthidalásokat vékony vezetékkel, vagy kívül az X26-os kék csatlakozó vezetékeit kötjük össze a 12-es csatival és a testeléseket is itt oldjuk meg.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A kijelzőn belüli áthidalások elkészítésének menete: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Szedjük szét a kijelzőt. Felül fogja kettő darab T8-as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torx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fejű csavar, ezután körbe egy késsel kipattintjuk a tetejét és levesszük.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Ekkor láthatjuk a 12 pin-es (TID) és a 26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pines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csatlakozóaljzatok bekötését a nyákra. Itt fogunk hidalni.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Lábkiosztások a kijelzőn belül a nyákon: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a 12-es csatinál: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felső sor: 6,5,4,3,2,1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alsó sor: 12,11,10,9,8,7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- a 26-os csatinál: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felsősor: 1,2,3</w:t>
      </w:r>
      <w:proofErr w:type="gram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...</w:t>
      </w:r>
      <w:proofErr w:type="gram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13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alsó sor: 14,15...26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lastRenderedPageBreak/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A kijelzőn belül a következő áthidalásokat kell végrehajtani: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Kezdjük a testekkel. (mivel nincs CC, sem a szintérzékelők jelen esetben, ezért ezeket a pontokat le kell kötni testre. Egyes állítások szerint némelyik pontot nem testre, hanem gyújtás tápra kell kötni, de mivel nekem megszűntek a hibajelzések, amint testeltem mindegyiket, ezért marad ez a verzió, mert ez kipróbált.)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Áthidaljuk a 12-es csati 3-as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pinjéről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 testet a 26-os csati 13-as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pinjére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. Ezután összeforraszthatjuk a lentebb felsorolt vezetékeket a 13-as pin vezetékével a 26-os csatiból kilógókkal. Ezután még egy plusz szálat is bekötöttem a kötegbe, amit majd a sorkapocsba kötünk be, mert ez szükséges lesz az 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ablaktörlőkaron lévő gomboknak. 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Az áthidalt pontoknak a vezetékeit elszigeteljük. A kijelző tetejét visszarakjuk.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Kijelzőn kívüli áthidalások menete: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Testek: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 12-es csati hármas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pinjén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lévő barna vezetéket elcsípjük és összeforrasztjuk egy plusz 10cm-es vezetékkel az elcsípett barna szálakat. A plusz vezeték azért kell, mert ezzel kötjük össze az X26-os kék csati 13-as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pinjét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(szintén barna), a letestelendő vezetékeket is ehhez kell forrasztani, valamint az ablaktörlőkar gombjainak is kell egy plusz szál azok testéhez. Annak is barna a vezetéke.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A lista, hogy mit kell összekötni mivel: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Amit össze kell kötni a 13-as (barna) vezetékkel a 26-os csatin: 1 (fehér-zöld),2 (barna-kék),3 (kék-piros), 4 (fekete-sárga) és 24 (sárga-piros),25 (barna-sárga),26-os (fekete-sárga) pinek.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Ezek után, áthidaljuk a +12V K1.15-ös tápot az 5-ös (fekete)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pinről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az 5-ösre (fekete), majd áthidaljuk a külső hőmérséklet érzékelő két pontját is a 2-es (kék) és 4-es (kék-fehér)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pinről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 22-es (kék) és 23-as (kék-fehér)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pinre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, végül 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sebességjelet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 12-es (kék-piros)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</w:t>
      </w:r>
      <w:proofErr w:type="spellStart"/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pinről</w:t>
      </w:r>
      <w:proofErr w:type="spellEnd"/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 20-asra (kék-piros).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2. Előkészítés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Szükségünk lesz 6 darab sorkapocsra vagy forrasztással is megoldható ez esetben ez a lépés kihagyható.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A 14-es (barna-szürke, nálam barna-fehér volt), 18-as (kék-fekete) és a 21-es (fekete-barna) pinek vezetékeit bekötjük a sorkapocsba, valamint az előzőleg kivezetett testpontot az ablaktörlőkaron lévő vezérlőgomboknak.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Meghosszabbítjuk a 16-os (barna-fehér) és 17-es (barna-piros) vezetékeket, ezek lesznek az ablaktörlőkaron lévő vezérlőgombok vezérszálai.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Itt tennék egy kis kitérőt. Régebbi kijelzők csatijában megtévesztő lehet, hogy az ablaktörlőkar gombjainak kivezetései a 26-os kék csatiban azonos színűek a Diagnosztikai csatlakozóba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köttendő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vezetékszínekkel! Tehát mindenképp győződjünk meg róla, hogy a 16-os és 17-es vezetékeket kötjük be, nem a diagnosztikai csatlakozó szálait, ami a 13-as és 14-es pin!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3. Beszerelés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Ha belül készítettük el az áthidalást, akkor már most ellenőrizhetjük, hogy jól csináltuk e. Dugjuk rá a 12-es kis csatlakozót a MID-re. Azonnal reagálnia kell rá, kéri az idő beállítását, amit meg is tehetünk, ha kívül a 26-os kék csati kilógó vezetékein készítettük el az összekötések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et, akkor azt is rá kell dugni.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Le kell bontani a kormányburkolatot, a műszeregységet kivenni, a tompított/ködlámpák kapcsolóit tartó műanyagot, a kesztyűtartót, az esetleges kiegészítő polcot a kesztyűtartó alatt és végül a jobb első küszöbburkolatot.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Kezdjük az ECU fogyasztásjellel: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Az X9-es sorkapocs 5-ös (fekete-barna)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pinjéről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kell "megcsapolni" ezt a szálat, elvileg nincs tovább vezetve azokban az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Astrákban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, amelyikben nem volt gyárilag BC. Ezt a sorkapocsból tudni fogjuk. A sorkapocs az ECU alatt található egy kis műanyag fekete tartókonzolon, felfele húzva kivehető, de ki is pattintható, visszarakni csúsztatva kell.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Elvágjuk a vezetéket, de ne tőben hátha kell még később. Sorkapoccsal vagy forrasztással kössük össze a 26-os kék csatlakozó 21-es (fekete-barna) pin-jével egy darab vezetékkel.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Ellenőrizzük, hogy jó-e a kötés: erősen meghúzzuk mindkét sorkapocsban a vezetékeket.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Elrendezzük a vezetéket, majd opcionálisan (és optimizmustól függően) akár vissza is lehet szerelni a küszöbburkolatot, valamint a kesztyűtartót a kie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gészítő polccal együtt, ha van.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</w:p>
    <w:p w:rsidR="005B1A01" w:rsidRPr="005B1A01" w:rsidRDefault="005B1A01" w:rsidP="005B1A01">
      <w:pPr>
        <w:spacing w:before="100" w:beforeAutospacing="1" w:after="100" w:afterAutospacing="1" w:line="240" w:lineRule="auto"/>
        <w:textAlignment w:val="top"/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</w:pPr>
      <w:r w:rsidRPr="005B1A01">
        <w:rPr>
          <w:rFonts w:ascii="Segoe UI" w:eastAsia="Times New Roman" w:hAnsi="Segoe UI" w:cs="Segoe UI"/>
          <w:noProof/>
          <w:color w:val="0000FF"/>
          <w:sz w:val="21"/>
          <w:szCs w:val="21"/>
          <w:lang w:eastAsia="hu-H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793115</wp:posOffset>
            </wp:positionH>
            <wp:positionV relativeFrom="paragraph">
              <wp:posOffset>7917180</wp:posOffset>
            </wp:positionV>
            <wp:extent cx="4800600" cy="1855470"/>
            <wp:effectExtent l="0" t="0" r="0" b="0"/>
            <wp:wrapNone/>
            <wp:docPr id="1" name="Kép 1" descr="gallery_725_202_6502.jpg">
              <a:hlinkClick xmlns:a="http://schemas.openxmlformats.org/drawingml/2006/main" r:id="rId5" tooltip="&quot;Nagyméretbe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llery_725_202_6502.jpg">
                      <a:hlinkClick r:id="rId5" tooltip="&quot;Nagyméretbe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Üzemanyagszint jelvezeték: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Ez a műszeregységnél található nagyobbik csatlakozón a 7-es pin. Meg van számozva a csatlakozó, eltéveszteni nem lehet.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Kivesszük az érintkezőt, mégpedig úgy, hogy egy vékony csavarhúzóval aláfeszítünk, hogy a támasztópöcök behajoljon, ezután könnyen kihúzható a pin.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Letekerjük az öntapadó szövetet a nagyobb csati vezetékkötegéről, majd elvágjuk a vezetéket. Én a vezeték elvágott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végeit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belevettem egy érvéghüvelybe, amit aztán sorkapocsba kötöttem, a sorkapocs másik végébe pedig bekötöttem a vezetéket, amit a 18-as (kék-fekete)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pinnel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kell összekö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tni a 26-os kék csatlakozóban.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Diagnosztikai csatlakozó bekötése: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Kiemeljük, amennyire tudjuk a biztosíték táblát és 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diagcsati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mellett található lyukakba vékony csavarhúzóval benyúlunk, megfeszítjük, ezután ki lehet venni a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diagcsatit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. Befele kell nyomni.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Lehetőleg elegendő hosszúságú vezetéket hagyjunk a berakandó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pinen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, a könnyebb összekötés érdekében.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 8-as (bal felső)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pinre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kell beraknunk az érintkezőt. Ezt úgy oldottam meg, hogy a lyukon keresztül fűztem be az érintkezőt. Azaz betoltam a vezetéket, addig játszottam, amíg ki nem jött a vezeték, majd erősen megnyomva bepattant a helyére az érintkező.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Amint ez megvan, kössük össze ezt a kilógó vezetéket forrasztással vagy sorkapoccsal a kijelző 26-os kék csatiján lévő 21-es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pinnel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(barna-zöld).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Régebbi kijelzők esetén ez a vezeték barna-fehér színű.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Amennyiben régebbi 10pin-es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diagcsatlakozód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van, ez esetben a G jelű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pinnel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 xml:space="preserve"> kell összekötni. Ez alapból benne van, nem kell plusz szál, csak el kell csípni és összeforrasztani vagy sorkapoccsal összekötni a 26-os kék csati 21-es (barna-fehér vagy barna-zöld) 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pinjével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, egy darab vezetékkel.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Ablaktörlő-kapcsoló bekötése: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>Először kicseréljük az ablaktörlő-kapcsolót aztán a végén található csatlakozóba kötjük a vezetékeket. A 26-os kék csatin és az ablaktörlőkar csatijain lévő vezetékszínek megegyeznek, így azokat értelemszerűen kell összekötni, tehát: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A 16-os (barna-fehér)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pinre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kell kötni az "R" nyomógombot, a 17-es (barna-piros)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pinre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az "S" gombot, valamint a testpontot (barna), amit előkészítettünk korábban.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4. Tesztelés, befejezés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  <w:t xml:space="preserve">Nem kell még mindent visszarakni, elég csak a műszeregységet és a biztosítéktáblát, ezután ráadjuk a gyújtást, ekkor </w:t>
      </w:r>
      <w:proofErr w:type="spellStart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írkál</w:t>
      </w:r>
      <w:proofErr w:type="spellEnd"/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 már infókat a kijelző, majd beindítjuk a motort. Az S gomb nyomogatásával írnia kell a fogyasztást l/h egységben és egyéb infókat. Ha minden jó, akár mehetünk is egy tesztkörre, hogy menet közben is mér-e, ha igen, akkor készen van, rakh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 xml:space="preserve">atunk vissza mindent a helyére. 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Már csak a márkaszervizbe kell elmenni, hogy beállítsák a motorhoz a BC-t (ha lehet). Meg lehet nézni, hogy épp melyik motorra és impulzusjeladóra van állítva a BC és melyik szoftver van rajta, mégpedig úgy, hogy az S és R gombot egyszerre kell nyomni 5 másodpercig, utána kiírja. Először a felső sorban a beállítás kódját, alul a szoftver verzióját, majd a következő váltásnál az impulzusjel számát írja ki. Ezeket csak márkaszervizben t</w:t>
      </w:r>
      <w:r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t>udják állítani Tech2 műszerrel.</w:t>
      </w:r>
      <w:r w:rsidRPr="005B1A01">
        <w:rPr>
          <w:rFonts w:ascii="Segoe UI" w:eastAsia="Times New Roman" w:hAnsi="Segoe UI" w:cs="Segoe UI"/>
          <w:color w:val="353C41"/>
          <w:sz w:val="21"/>
          <w:szCs w:val="21"/>
          <w:lang w:eastAsia="hu-HU"/>
        </w:rPr>
        <w:br/>
      </w:r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Kiegészítés: jelen leírás alapján a CHECK felirat folyamatosan világítani fog, gyújtás ráadásától kezdve. Ez azért van, mert nincs CC-</w:t>
      </w:r>
      <w:proofErr w:type="spellStart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nk</w:t>
      </w:r>
      <w:proofErr w:type="spellEnd"/>
      <w:r w:rsidRPr="005B1A01">
        <w:rPr>
          <w:rFonts w:ascii="Segoe UI" w:eastAsia="Times New Roman" w:hAnsi="Segoe UI" w:cs="Segoe UI"/>
          <w:b/>
          <w:bCs/>
          <w:color w:val="353C41"/>
          <w:sz w:val="21"/>
          <w:szCs w:val="21"/>
          <w:lang w:eastAsia="hu-HU"/>
        </w:rPr>
        <w:t>, és az csak akkor aludna el, ha gyújtás után rálépünk a fékpedálra, érzékelve, hogy a féklámpák jók.</w:t>
      </w:r>
    </w:p>
    <w:p w:rsidR="0090637A" w:rsidRDefault="0090637A">
      <w:bookmarkStart w:id="0" w:name="_GoBack"/>
      <w:bookmarkEnd w:id="0"/>
    </w:p>
    <w:sectPr w:rsidR="0090637A" w:rsidSect="005B1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279A9"/>
    <w:multiLevelType w:val="multilevel"/>
    <w:tmpl w:val="46DA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617CC8"/>
    <w:multiLevelType w:val="multilevel"/>
    <w:tmpl w:val="D6DE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98A"/>
    <w:rsid w:val="0004298A"/>
    <w:rsid w:val="005B1A01"/>
    <w:rsid w:val="0090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3B42B"/>
  <w15:chartTrackingRefBased/>
  <w15:docId w15:val="{AC77EFEA-41DF-4E94-824F-D879B93C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5B1A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5B1A0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Kiemels2">
    <w:name w:val="Strong"/>
    <w:basedOn w:val="Bekezdsalapbettpusa"/>
    <w:uiPriority w:val="22"/>
    <w:qFormat/>
    <w:rsid w:val="005B1A0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5B1A01"/>
    <w:rPr>
      <w:color w:val="0000FF"/>
      <w:u w:val="single"/>
    </w:rPr>
  </w:style>
  <w:style w:type="character" w:customStyle="1" w:styleId="ipsrepbadge">
    <w:name w:val="ipsrepbadge"/>
    <w:basedOn w:val="Bekezdsalapbettpusa"/>
    <w:rsid w:val="005B1A01"/>
  </w:style>
  <w:style w:type="paragraph" w:styleId="NormlWeb">
    <w:name w:val="Normal (Web)"/>
    <w:basedOn w:val="Norml"/>
    <w:uiPriority w:val="99"/>
    <w:semiHidden/>
    <w:unhideWhenUsed/>
    <w:rsid w:val="005B1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opelforum.hu/uploads/1241212115/gallery_725_202_650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1324</Words>
  <Characters>9141</Characters>
  <Application>Microsoft Office Word</Application>
  <DocSecurity>0</DocSecurity>
  <Lines>76</Lines>
  <Paragraphs>20</Paragraphs>
  <ScaleCrop>false</ScaleCrop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aimeTTi</dc:creator>
  <cp:keywords/>
  <dc:description/>
  <cp:lastModifiedBy>aimeTTi</cp:lastModifiedBy>
  <cp:revision>2</cp:revision>
  <dcterms:created xsi:type="dcterms:W3CDTF">2020-12-03T11:45:00Z</dcterms:created>
  <dcterms:modified xsi:type="dcterms:W3CDTF">2020-12-03T11:50:00Z</dcterms:modified>
</cp:coreProperties>
</file>